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C8" w:rsidRPr="00874D32" w:rsidRDefault="0072172D" w:rsidP="007217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D32">
        <w:rPr>
          <w:rFonts w:ascii="Times New Roman" w:hAnsi="Times New Roman" w:cs="Times New Roman"/>
          <w:b/>
          <w:sz w:val="32"/>
          <w:szCs w:val="32"/>
        </w:rPr>
        <w:t>Review for Unit Test</w:t>
      </w:r>
    </w:p>
    <w:p w:rsidR="0090481D" w:rsidRDefault="0072172D">
      <w:pPr>
        <w:rPr>
          <w:rFonts w:ascii="Times New Roman" w:hAnsi="Times New Roman" w:cs="Times New Roman"/>
          <w:sz w:val="32"/>
          <w:szCs w:val="32"/>
        </w:rPr>
      </w:pPr>
      <w:r w:rsidRPr="00874D32">
        <w:rPr>
          <w:rFonts w:ascii="Times New Roman" w:hAnsi="Times New Roman" w:cs="Times New Roman"/>
          <w:sz w:val="32"/>
          <w:szCs w:val="32"/>
        </w:rPr>
        <w:t>1. Know 5</w:t>
      </w:r>
      <w:r w:rsidR="0090481D">
        <w:rPr>
          <w:rFonts w:ascii="Times New Roman" w:hAnsi="Times New Roman" w:cs="Times New Roman"/>
          <w:sz w:val="32"/>
          <w:szCs w:val="32"/>
        </w:rPr>
        <w:t xml:space="preserve">-7 key elements of Romanticism and </w:t>
      </w:r>
      <w:r w:rsidRPr="00874D32">
        <w:rPr>
          <w:rFonts w:ascii="Times New Roman" w:hAnsi="Times New Roman" w:cs="Times New Roman"/>
          <w:sz w:val="32"/>
          <w:szCs w:val="32"/>
        </w:rPr>
        <w:t xml:space="preserve">Transcendentalism </w:t>
      </w:r>
    </w:p>
    <w:p w:rsidR="0072172D" w:rsidRPr="00874D32" w:rsidRDefault="007217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874D32">
        <w:rPr>
          <w:rFonts w:ascii="Times New Roman" w:hAnsi="Times New Roman" w:cs="Times New Roman"/>
          <w:sz w:val="32"/>
          <w:szCs w:val="32"/>
        </w:rPr>
        <w:t xml:space="preserve">2. Know 2 important facts from each author’s life </w:t>
      </w:r>
      <w:r w:rsidRPr="00874D32">
        <w:rPr>
          <w:rFonts w:ascii="Times New Roman" w:hAnsi="Times New Roman" w:cs="Times New Roman"/>
          <w:sz w:val="32"/>
          <w:szCs w:val="32"/>
          <w:u w:val="single"/>
        </w:rPr>
        <w:t xml:space="preserve">that influenced </w:t>
      </w:r>
      <w:r w:rsidR="004E750D" w:rsidRPr="00874D32">
        <w:rPr>
          <w:rFonts w:ascii="Times New Roman" w:hAnsi="Times New Roman" w:cs="Times New Roman"/>
          <w:sz w:val="32"/>
          <w:szCs w:val="32"/>
          <w:u w:val="single"/>
        </w:rPr>
        <w:t>his</w:t>
      </w:r>
      <w:r w:rsidR="0090481D">
        <w:rPr>
          <w:rFonts w:ascii="Times New Roman" w:hAnsi="Times New Roman" w:cs="Times New Roman"/>
          <w:sz w:val="32"/>
          <w:szCs w:val="32"/>
          <w:u w:val="single"/>
        </w:rPr>
        <w:t>/her</w:t>
      </w:r>
      <w:r w:rsidRPr="00874D32">
        <w:rPr>
          <w:rFonts w:ascii="Times New Roman" w:hAnsi="Times New Roman" w:cs="Times New Roman"/>
          <w:sz w:val="32"/>
          <w:szCs w:val="32"/>
          <w:u w:val="single"/>
        </w:rPr>
        <w:t xml:space="preserve"> writing.</w:t>
      </w:r>
    </w:p>
    <w:p w:rsidR="0072172D" w:rsidRPr="00874D32" w:rsidRDefault="009048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There are six</w:t>
      </w:r>
      <w:r w:rsidR="0072172D" w:rsidRPr="00874D32">
        <w:rPr>
          <w:rFonts w:ascii="Times New Roman" w:hAnsi="Times New Roman" w:cs="Times New Roman"/>
          <w:sz w:val="32"/>
          <w:szCs w:val="32"/>
        </w:rPr>
        <w:t xml:space="preserve"> authors: Bryant, Longfellow, Whitman, Emerson, Thoreau and </w:t>
      </w:r>
      <w:r>
        <w:rPr>
          <w:rFonts w:ascii="Times New Roman" w:hAnsi="Times New Roman" w:cs="Times New Roman"/>
          <w:sz w:val="32"/>
          <w:szCs w:val="32"/>
        </w:rPr>
        <w:t>Fuller</w:t>
      </w:r>
    </w:p>
    <w:p w:rsidR="0072172D" w:rsidRPr="00874D32" w:rsidRDefault="0072172D">
      <w:pPr>
        <w:rPr>
          <w:rFonts w:ascii="Times New Roman" w:hAnsi="Times New Roman" w:cs="Times New Roman"/>
          <w:sz w:val="32"/>
          <w:szCs w:val="32"/>
        </w:rPr>
      </w:pPr>
      <w:r w:rsidRPr="00874D32">
        <w:rPr>
          <w:rFonts w:ascii="Times New Roman" w:hAnsi="Times New Roman" w:cs="Times New Roman"/>
          <w:sz w:val="32"/>
          <w:szCs w:val="32"/>
        </w:rPr>
        <w:t>4. Literature – be able to match the piece of literature to its author.</w:t>
      </w:r>
    </w:p>
    <w:p w:rsidR="0072172D" w:rsidRPr="00874D32" w:rsidRDefault="0072172D">
      <w:pPr>
        <w:rPr>
          <w:rFonts w:ascii="Times New Roman" w:hAnsi="Times New Roman" w:cs="Times New Roman"/>
          <w:sz w:val="32"/>
          <w:szCs w:val="32"/>
        </w:rPr>
      </w:pPr>
      <w:r w:rsidRPr="00874D32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874D32">
        <w:rPr>
          <w:rFonts w:ascii="Times New Roman" w:hAnsi="Times New Roman" w:cs="Times New Roman"/>
          <w:sz w:val="32"/>
          <w:szCs w:val="32"/>
        </w:rPr>
        <w:t>Thanatopsis</w:t>
      </w:r>
      <w:proofErr w:type="spellEnd"/>
    </w:p>
    <w:p w:rsidR="0072172D" w:rsidRPr="00874D32" w:rsidRDefault="0072172D">
      <w:pPr>
        <w:rPr>
          <w:rFonts w:ascii="Times New Roman" w:hAnsi="Times New Roman" w:cs="Times New Roman"/>
          <w:sz w:val="32"/>
          <w:szCs w:val="32"/>
        </w:rPr>
      </w:pPr>
      <w:r w:rsidRPr="00874D32">
        <w:rPr>
          <w:rFonts w:ascii="Times New Roman" w:hAnsi="Times New Roman" w:cs="Times New Roman"/>
          <w:sz w:val="32"/>
          <w:szCs w:val="32"/>
        </w:rPr>
        <w:tab/>
        <w:t>Psalm of Life</w:t>
      </w:r>
    </w:p>
    <w:p w:rsidR="0072172D" w:rsidRPr="00874D32" w:rsidRDefault="0072172D">
      <w:pPr>
        <w:rPr>
          <w:rFonts w:ascii="Times New Roman" w:hAnsi="Times New Roman" w:cs="Times New Roman"/>
          <w:sz w:val="32"/>
          <w:szCs w:val="32"/>
        </w:rPr>
      </w:pPr>
      <w:r w:rsidRPr="00874D32">
        <w:rPr>
          <w:rFonts w:ascii="Times New Roman" w:hAnsi="Times New Roman" w:cs="Times New Roman"/>
          <w:sz w:val="32"/>
          <w:szCs w:val="32"/>
        </w:rPr>
        <w:tab/>
        <w:t>I Hear America Singing</w:t>
      </w:r>
    </w:p>
    <w:p w:rsidR="0072172D" w:rsidRDefault="0072172D">
      <w:pPr>
        <w:rPr>
          <w:rFonts w:ascii="Times New Roman" w:hAnsi="Times New Roman" w:cs="Times New Roman"/>
          <w:sz w:val="32"/>
          <w:szCs w:val="32"/>
        </w:rPr>
      </w:pPr>
      <w:r w:rsidRPr="00874D32">
        <w:rPr>
          <w:rFonts w:ascii="Times New Roman" w:hAnsi="Times New Roman" w:cs="Times New Roman"/>
          <w:sz w:val="32"/>
          <w:szCs w:val="32"/>
        </w:rPr>
        <w:tab/>
        <w:t>I Sit and Look Out</w:t>
      </w:r>
    </w:p>
    <w:p w:rsidR="00342034" w:rsidRPr="00874D32" w:rsidRDefault="003420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Song of Myself</w:t>
      </w:r>
    </w:p>
    <w:p w:rsidR="0072172D" w:rsidRPr="00874D32" w:rsidRDefault="00BA61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When I Heard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Learn’d</w:t>
      </w:r>
      <w:proofErr w:type="spellEnd"/>
      <w:r w:rsidR="0072172D" w:rsidRPr="00874D32">
        <w:rPr>
          <w:rFonts w:ascii="Times New Roman" w:hAnsi="Times New Roman" w:cs="Times New Roman"/>
          <w:sz w:val="32"/>
          <w:szCs w:val="32"/>
        </w:rPr>
        <w:t xml:space="preserve"> Astronomer</w:t>
      </w:r>
      <w:bookmarkStart w:id="0" w:name="_GoBack"/>
      <w:bookmarkEnd w:id="0"/>
    </w:p>
    <w:p w:rsidR="0072172D" w:rsidRPr="00874D32" w:rsidRDefault="0072172D">
      <w:pPr>
        <w:rPr>
          <w:rFonts w:ascii="Times New Roman" w:hAnsi="Times New Roman" w:cs="Times New Roman"/>
          <w:sz w:val="32"/>
          <w:szCs w:val="32"/>
        </w:rPr>
      </w:pPr>
      <w:r w:rsidRPr="00874D32">
        <w:rPr>
          <w:rFonts w:ascii="Times New Roman" w:hAnsi="Times New Roman" w:cs="Times New Roman"/>
          <w:sz w:val="32"/>
          <w:szCs w:val="32"/>
        </w:rPr>
        <w:tab/>
        <w:t>Self-Reliance</w:t>
      </w:r>
    </w:p>
    <w:p w:rsidR="0072172D" w:rsidRPr="00874D32" w:rsidRDefault="0072172D">
      <w:pPr>
        <w:rPr>
          <w:rFonts w:ascii="Times New Roman" w:hAnsi="Times New Roman" w:cs="Times New Roman"/>
          <w:sz w:val="32"/>
          <w:szCs w:val="32"/>
        </w:rPr>
      </w:pPr>
      <w:r w:rsidRPr="00874D32">
        <w:rPr>
          <w:rFonts w:ascii="Times New Roman" w:hAnsi="Times New Roman" w:cs="Times New Roman"/>
          <w:sz w:val="32"/>
          <w:szCs w:val="32"/>
        </w:rPr>
        <w:tab/>
        <w:t>Civil Disobedience</w:t>
      </w:r>
    </w:p>
    <w:p w:rsidR="0072172D" w:rsidRDefault="0072172D">
      <w:pPr>
        <w:rPr>
          <w:rFonts w:ascii="Times New Roman" w:hAnsi="Times New Roman" w:cs="Times New Roman"/>
          <w:sz w:val="32"/>
          <w:szCs w:val="32"/>
        </w:rPr>
      </w:pPr>
      <w:r w:rsidRPr="00874D32">
        <w:rPr>
          <w:rFonts w:ascii="Times New Roman" w:hAnsi="Times New Roman" w:cs="Times New Roman"/>
          <w:sz w:val="32"/>
          <w:szCs w:val="32"/>
        </w:rPr>
        <w:tab/>
        <w:t>Walden</w:t>
      </w:r>
    </w:p>
    <w:p w:rsidR="00342034" w:rsidRPr="00874D32" w:rsidRDefault="003420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The One in All</w:t>
      </w:r>
    </w:p>
    <w:p w:rsidR="0072172D" w:rsidRPr="00874D32" w:rsidRDefault="0072172D" w:rsidP="00FF1358">
      <w:pPr>
        <w:rPr>
          <w:rFonts w:ascii="Times New Roman" w:hAnsi="Times New Roman" w:cs="Times New Roman"/>
          <w:sz w:val="32"/>
          <w:szCs w:val="32"/>
        </w:rPr>
      </w:pPr>
      <w:r w:rsidRPr="00874D32">
        <w:rPr>
          <w:rFonts w:ascii="Times New Roman" w:hAnsi="Times New Roman" w:cs="Times New Roman"/>
          <w:sz w:val="32"/>
          <w:szCs w:val="32"/>
        </w:rPr>
        <w:tab/>
      </w:r>
    </w:p>
    <w:p w:rsidR="0072172D" w:rsidRPr="00874D32" w:rsidRDefault="0072172D">
      <w:pPr>
        <w:rPr>
          <w:rFonts w:ascii="Times New Roman" w:hAnsi="Times New Roman" w:cs="Times New Roman"/>
          <w:sz w:val="32"/>
          <w:szCs w:val="32"/>
        </w:rPr>
      </w:pPr>
      <w:r w:rsidRPr="00874D32">
        <w:rPr>
          <w:rFonts w:ascii="Times New Roman" w:hAnsi="Times New Roman" w:cs="Times New Roman"/>
          <w:sz w:val="32"/>
          <w:szCs w:val="32"/>
        </w:rPr>
        <w:t xml:space="preserve">5. </w:t>
      </w:r>
      <w:proofErr w:type="gramStart"/>
      <w:r w:rsidRPr="00874D32">
        <w:rPr>
          <w:rFonts w:ascii="Times New Roman" w:hAnsi="Times New Roman" w:cs="Times New Roman"/>
          <w:sz w:val="32"/>
          <w:szCs w:val="32"/>
        </w:rPr>
        <w:t>For</w:t>
      </w:r>
      <w:proofErr w:type="gramEnd"/>
      <w:r w:rsidRPr="00874D32">
        <w:rPr>
          <w:rFonts w:ascii="Times New Roman" w:hAnsi="Times New Roman" w:cs="Times New Roman"/>
          <w:sz w:val="32"/>
          <w:szCs w:val="32"/>
        </w:rPr>
        <w:t xml:space="preserve"> each piece of literature: know the author, the theme, what it is criticizi</w:t>
      </w:r>
      <w:r w:rsidR="00FF1358">
        <w:rPr>
          <w:rFonts w:ascii="Times New Roman" w:hAnsi="Times New Roman" w:cs="Times New Roman"/>
          <w:sz w:val="32"/>
          <w:szCs w:val="32"/>
        </w:rPr>
        <w:t xml:space="preserve">ng, and whether it is Romantic or </w:t>
      </w:r>
      <w:r w:rsidRPr="00874D32">
        <w:rPr>
          <w:rFonts w:ascii="Times New Roman" w:hAnsi="Times New Roman" w:cs="Times New Roman"/>
          <w:sz w:val="32"/>
          <w:szCs w:val="32"/>
        </w:rPr>
        <w:t xml:space="preserve">Transcendental </w:t>
      </w:r>
    </w:p>
    <w:p w:rsidR="0072172D" w:rsidRPr="00874D32" w:rsidRDefault="0072172D">
      <w:pPr>
        <w:rPr>
          <w:rFonts w:ascii="Times New Roman" w:hAnsi="Times New Roman" w:cs="Times New Roman"/>
          <w:sz w:val="32"/>
          <w:szCs w:val="32"/>
        </w:rPr>
      </w:pPr>
      <w:r w:rsidRPr="00874D32">
        <w:rPr>
          <w:rFonts w:ascii="Times New Roman" w:hAnsi="Times New Roman" w:cs="Times New Roman"/>
          <w:sz w:val="32"/>
          <w:szCs w:val="32"/>
        </w:rPr>
        <w:t>6. Literary terms: free verse, blank verse, aphorism, cataloging</w:t>
      </w:r>
      <w:r w:rsidR="00BA6181">
        <w:rPr>
          <w:rFonts w:ascii="Times New Roman" w:hAnsi="Times New Roman" w:cs="Times New Roman"/>
          <w:sz w:val="32"/>
          <w:szCs w:val="32"/>
        </w:rPr>
        <w:t>, theme</w:t>
      </w:r>
    </w:p>
    <w:sectPr w:rsidR="0072172D" w:rsidRPr="00874D32" w:rsidSect="00874D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2D"/>
    <w:rsid w:val="001B746A"/>
    <w:rsid w:val="00342034"/>
    <w:rsid w:val="004E750D"/>
    <w:rsid w:val="006B7A72"/>
    <w:rsid w:val="0072172D"/>
    <w:rsid w:val="00794AB9"/>
    <w:rsid w:val="00874D32"/>
    <w:rsid w:val="0090481D"/>
    <w:rsid w:val="00943E1F"/>
    <w:rsid w:val="00BA6181"/>
    <w:rsid w:val="00F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Cavotta, Kylie    IHS - Staff</cp:lastModifiedBy>
  <cp:revision>6</cp:revision>
  <dcterms:created xsi:type="dcterms:W3CDTF">2015-11-12T17:21:00Z</dcterms:created>
  <dcterms:modified xsi:type="dcterms:W3CDTF">2015-11-13T16:29:00Z</dcterms:modified>
</cp:coreProperties>
</file>